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color w:val="1F3864"/>
          <w:sz w:val="56"/>
          <w:szCs w:val="56"/>
        </w:rPr>
        <w:t>TRE’SHAWN LITTLE-McVEY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AI &amp; Data Specialist  |  Machine Learning Data Annotation  |  Content &amp; Quality Review</w:t>
      </w:r>
    </w:p>
    <w:p>
      <w:pPr>
        <w:pStyle w:val="Normal"/>
        <w:spacing w:before="0" w:after="180"/>
        <w:jc w:val="center"/>
        <w:rPr/>
      </w:pPr>
      <w:r>
        <w:rPr>
          <w:rFonts w:eastAsia="Arial" w:cs="Arial"/>
          <w:color w:val="555555"/>
          <w:sz w:val="18"/>
          <w:szCs w:val="18"/>
        </w:rPr>
        <w:t>gleshenco@gmail.com</w:t>
      </w:r>
      <w:r>
        <w:rPr>
          <w:rFonts w:eastAsia="Arial" w:cs="Arial"/>
          <w:color w:val="1F3864"/>
          <w:sz w:val="18"/>
          <w:szCs w:val="18"/>
        </w:rPr>
        <w:t xml:space="preserve">   •   Remote – Global   •   </w:t>
      </w:r>
      <w:r>
        <w:rPr>
          <w:rFonts w:eastAsia="Arial" w:cs="Arial"/>
          <w:color w:val="555555"/>
          <w:sz w:val="18"/>
          <w:szCs w:val="18"/>
        </w:rPr>
        <w:t>linkedin.com/in/gleshen   •   Available up to 40 hrs/week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PROFESSIONAL SUMMARY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Normal"/>
        <w:spacing w:before="100" w:after="60"/>
        <w:jc w:val="both"/>
        <w:rPr/>
      </w:pPr>
      <w:r>
        <w:rPr>
          <w:rFonts w:eastAsia="Arial" w:cs="Arial"/>
          <w:color w:val="2F2F2F"/>
          <w:sz w:val="20"/>
          <w:szCs w:val="20"/>
        </w:rPr>
        <w:t>Detail-oriented AI and data practitioner with 5+ years of hands-on experience in web development, machine learning systems, and data operations. Possesses direct, practical knowledge of how AI and large language model (LLM) systems are trained — including personal experience building, deploying, and evaluating self-hosted LLMs. Skilled at working independently within structured guidelines to produce consistent, high-quality outputs. IBM-certified in Big Data engineering and Google-certified in data analytics. Brings strong attention to detail, technical literacy across text, image, and document formats, and a clear understanding of how training data quality directly impacts AI model performance. Reliable internet access and fully remote-capable.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CORE SKILLS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AI &amp; Machine Learning: </w:t>
      </w:r>
      <w:r>
        <w:rPr>
          <w:rFonts w:eastAsia="Arial" w:cs="Arial"/>
          <w:color w:val="2F2F2F"/>
          <w:sz w:val="20"/>
          <w:szCs w:val="20"/>
        </w:rPr>
        <w:t>LLM deployment &amp; evaluation, AI model training, ML concepts &amp; pipeline fundamentals, prompt quality review, recommendation algorithm design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Data &amp; Annotation: </w:t>
      </w:r>
      <w:r>
        <w:rPr>
          <w:rFonts w:eastAsia="Arial" w:cs="Arial"/>
          <w:color w:val="2F2F2F"/>
          <w:sz w:val="20"/>
          <w:szCs w:val="20"/>
        </w:rPr>
        <w:t>Data collection, validation &amp; organization, database administration, quality assurance &amp; consistency checking, document categorization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Technical: </w:t>
      </w:r>
      <w:r>
        <w:rPr>
          <w:rFonts w:eastAsia="Arial" w:cs="Arial"/>
          <w:color w:val="2F2F2F"/>
          <w:sz w:val="20"/>
          <w:szCs w:val="20"/>
        </w:rPr>
        <w:t>Next.js, JavaScript (5+ yrs), Python, SQL, SQLite, PostgreSQL, Microsoft SQL Server, Apache Airflow, Shell scripting, Linux, Tableau, Microsoft Excel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Digital &amp; Research: </w:t>
      </w:r>
      <w:r>
        <w:rPr>
          <w:rFonts w:eastAsia="Arial" w:cs="Arial"/>
          <w:color w:val="2F2F2F"/>
          <w:sz w:val="20"/>
          <w:szCs w:val="20"/>
        </w:rPr>
        <w:t>SEO copywriting, social media management, Google Workspace, web research, content quality evaluation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Soft Skills: </w:t>
      </w:r>
      <w:r>
        <w:rPr>
          <w:rFonts w:eastAsia="Arial" w:cs="Arial"/>
          <w:color w:val="2F2F2F"/>
          <w:sz w:val="20"/>
          <w:szCs w:val="20"/>
        </w:rPr>
        <w:t>Native English fluency, independent self-directed work, instruction-following in guideline-driven environments, cross-functional collaboration, high attention to detail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PROFESSIONAL EXPERIENCE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Normal"/>
        <w:spacing w:before="180" w:after="0"/>
        <w:rPr/>
      </w:pPr>
      <w:r>
        <w:rPr>
          <w:rFonts w:eastAsia="Arial" w:cs="Arial"/>
          <w:b/>
          <w:bCs/>
          <w:color w:val="2F2F2F"/>
          <w:sz w:val="22"/>
          <w:szCs w:val="22"/>
        </w:rPr>
        <w:t>Business Owner &amp; CEO</w:t>
      </w:r>
    </w:p>
    <w:p>
      <w:pPr>
        <w:pStyle w:val="Normal"/>
        <w:spacing w:before="0" w:after="60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Ozzie Bear Entertainment LTD  ·  Self-Employed  ·  Remote</w:t>
      </w:r>
      <w:r>
        <w:rPr>
          <w:rFonts w:eastAsia="Arial" w:cs="Arial"/>
          <w:color w:val="888888"/>
          <w:sz w:val="20"/>
          <w:szCs w:val="20"/>
        </w:rPr>
        <w:t xml:space="preserve">  |  Mar 2022 – Present</w:t>
      </w:r>
    </w:p>
    <w:p>
      <w:pPr>
        <w:pStyle w:val="ListParagraph"/>
        <w:numPr>
          <w:ilvl w:val="0"/>
          <w:numId w:val="3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Manage all technical operations of a digital media company including content pipelines, database management, and AI-assisted tooling — requiring continuous evaluation and quality control of text, image, and media assets.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Apply structured classification and categorization logic to digital content across multiple platforms, directly mirroring data annotation and labeling workflows.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Operate and evaluate self-hosted large language models; assess output quality, flag inconsistencies, and iteratively refine model behavior through prompt-level feedback — core competencies directly aligned with AI training data roles.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Maintain rigorous data organization standards across PostgreSQL databases, file systems, and cloud storage pipelines; enforce data accuracy and consistency at every stage.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Integrate AI tooling into content operations workflows; evaluate AI-generated outputs for accuracy, tone, and quality using structured review criteria to flag and correct errors.</w:t>
      </w:r>
    </w:p>
    <w:p>
      <w:pPr>
        <w:pStyle w:val="Normal"/>
        <w:spacing w:before="180" w:after="0"/>
        <w:rPr/>
      </w:pPr>
      <w:r>
        <w:rPr>
          <w:rFonts w:eastAsia="Arial" w:cs="Arial"/>
          <w:b/>
          <w:bCs/>
          <w:color w:val="2F2F2F"/>
          <w:sz w:val="22"/>
          <w:szCs w:val="22"/>
        </w:rPr>
        <w:t>Freelance Writer &amp; Digital Content Specialist</w:t>
      </w:r>
    </w:p>
    <w:p>
      <w:pPr>
        <w:pStyle w:val="Normal"/>
        <w:spacing w:before="0" w:after="60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Ozzie Bear Entertainment LTD  ·  Remote</w:t>
      </w:r>
      <w:r>
        <w:rPr>
          <w:rFonts w:eastAsia="Arial" w:cs="Arial"/>
          <w:color w:val="888888"/>
          <w:sz w:val="20"/>
          <w:szCs w:val="20"/>
        </w:rPr>
        <w:t xml:space="preserve">  |  Jan 2021 – Present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Produce, review, and refine written content evaluated against precise quality, tone, grammar, and relevance criteria — directly transferable to text annotation and labeling tasks.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Apply structured editorial guidelines consistently across large volumes of content, demonstrating the instruction-following discipline central to annotation quality assurance.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Perform SEO-driven content optimization, developing strong instincts for how content quality, relevance, and structure affect digital performance.</w:t>
      </w:r>
    </w:p>
    <w:p>
      <w:pPr>
        <w:pStyle w:val="Normal"/>
        <w:spacing w:before="180" w:after="0"/>
        <w:rPr/>
      </w:pPr>
      <w:r>
        <w:rPr>
          <w:rFonts w:eastAsia="Arial" w:cs="Arial"/>
          <w:b/>
          <w:bCs/>
          <w:color w:val="2F2F2F"/>
          <w:sz w:val="22"/>
          <w:szCs w:val="22"/>
        </w:rPr>
        <w:t>Fl</w:t>
      </w:r>
      <w:r>
        <w:rPr>
          <w:rFonts w:eastAsia="Arial" w:cs="Arial"/>
          <w:b/>
          <w:bCs/>
          <w:color w:val="2F2F2F"/>
          <w:sz w:val="22"/>
          <w:szCs w:val="22"/>
        </w:rPr>
        <w:t>ug</w:t>
      </w:r>
      <w:r>
        <w:rPr>
          <w:rFonts w:eastAsia="Arial" w:cs="Arial"/>
          <w:b/>
          <w:bCs/>
          <w:color w:val="2F2F2F"/>
          <w:sz w:val="22"/>
          <w:szCs w:val="22"/>
        </w:rPr>
        <w:t>z</w:t>
      </w:r>
      <w:r>
        <w:rPr>
          <w:rFonts w:eastAsia="Arial" w:cs="Arial"/>
          <w:b/>
          <w:bCs/>
          <w:color w:val="2F2F2F"/>
          <w:sz w:val="22"/>
          <w:szCs w:val="22"/>
        </w:rPr>
        <w:t>e</w:t>
      </w:r>
      <w:r>
        <w:rPr>
          <w:rFonts w:eastAsia="Arial" w:cs="Arial"/>
          <w:b/>
          <w:bCs/>
          <w:color w:val="2F2F2F"/>
          <w:sz w:val="22"/>
          <w:szCs w:val="22"/>
        </w:rPr>
        <w:t>ug Abfertiger (Ground Operations Agent)</w:t>
      </w:r>
    </w:p>
    <w:p>
      <w:pPr>
        <w:pStyle w:val="Normal"/>
        <w:spacing w:before="0" w:after="60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Airport Operations  ·  Full-Time  ·  Schkeuditz, Germany</w:t>
      </w:r>
      <w:r>
        <w:rPr>
          <w:rFonts w:eastAsia="Arial" w:cs="Arial"/>
          <w:color w:val="888888"/>
          <w:sz w:val="20"/>
          <w:szCs w:val="20"/>
        </w:rPr>
        <w:t xml:space="preserve">  |  Sep 2022 – Sep 2024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Executed structured, process-driven tasks in a zero-error-tolerance environment with strict adherence to operational checklists and quality standards.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Demonstrated sustained reliability, precision, and adaptability across high-volume daily workflows requiring consistent accuracy under time pressure.</w:t>
      </w:r>
    </w:p>
    <w:p>
      <w:pPr>
        <w:pStyle w:val="Normal"/>
        <w:spacing w:before="180" w:after="0"/>
        <w:rPr/>
      </w:pPr>
      <w:r>
        <w:rPr>
          <w:rFonts w:eastAsia="Arial" w:cs="Arial"/>
          <w:b/>
          <w:bCs/>
          <w:color w:val="2F2F2F"/>
          <w:sz w:val="22"/>
          <w:szCs w:val="22"/>
        </w:rPr>
        <w:t>Hospital Corpsman (HM)</w:t>
      </w:r>
    </w:p>
    <w:p>
      <w:pPr>
        <w:pStyle w:val="Normal"/>
        <w:spacing w:before="0" w:after="60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U.S. Navy  ·  Contract</w:t>
      </w:r>
      <w:r>
        <w:rPr>
          <w:rFonts w:eastAsia="Arial" w:cs="Arial"/>
          <w:color w:val="888888"/>
          <w:sz w:val="20"/>
          <w:szCs w:val="20"/>
        </w:rPr>
        <w:t xml:space="preserve">  |  Oct 2010 – Jul 2015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Performed detail-oriented clinical documentation and administrative tasks under strict multi-step procedural guidelines in high-accountability environments.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Built foundational habits of accuracy, thoroughness, and protocol adherence — directly applicable to annotation guideline compliance and quality validation roles.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RELEVANT TECHNICAL PROJECTS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Normal"/>
        <w:spacing w:before="160" w:after="4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>Self-Hosted LLM Deployment &amp; AI Model Evaluation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Deployed and operated large language models locally using LM Studio on a Linux environment; configured model parameters and evaluated output quality against expected behavior.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Performed iterative prompt refinement and AI output review — essentially manual training data work, directly aligned with data annotation specialist responsibilities.</w:t>
      </w:r>
    </w:p>
    <w:p>
      <w:pPr>
        <w:pStyle w:val="Normal"/>
        <w:spacing w:before="160" w:after="4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>Video Platform — Recommendation Algorithm &amp; Engagement Data System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Designed and implemented a full-stack video social platform (Next.js, PostgreSQL, FFmpeg, Backblaze B2) with custom engagement tracking infrastructure and data pipelines.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Built and labeled the dataset schema for engagement signals (likes, views, watch time, comments, related content); implemented a personalized “For You Page” recommendation engine consuming structured, annotated data — practical ML training data pipeline experience.</w:t>
      </w:r>
    </w:p>
    <w:p>
      <w:pPr>
        <w:pStyle w:val="Normal"/>
        <w:spacing w:before="160" w:after="4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>AI-Assisted Digital Media Operations (Ozzie Bear Entertainment / FlingPalm)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2F2F2F"/>
          <w:sz w:val="20"/>
          <w:szCs w:val="20"/>
        </w:rPr>
        <w:t>Integrated AI tooling into content operations; evaluated AI-generated outputs for accuracy, tone, and quality using structured review criteria to flag and correct errors — directly replicating the core annotation and quality validation loop this role requires.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EDUCATION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Normal"/>
        <w:spacing w:before="100" w:after="0"/>
        <w:rPr/>
      </w:pPr>
      <w:r>
        <w:rPr>
          <w:rFonts w:eastAsia="Arial" w:cs="Arial"/>
          <w:b/>
          <w:bCs/>
          <w:color w:val="2F2F2F"/>
          <w:sz w:val="20"/>
          <w:szCs w:val="20"/>
        </w:rPr>
        <w:t>Bachelor of Science — Healthcare Administration</w:t>
      </w:r>
    </w:p>
    <w:p>
      <w:pPr>
        <w:pStyle w:val="Normal"/>
        <w:spacing w:before="0" w:after="80"/>
        <w:rPr/>
      </w:pPr>
      <w:r>
        <w:rPr>
          <w:rFonts w:eastAsia="Arial" w:cs="Arial"/>
          <w:i/>
          <w:iCs/>
          <w:color w:val="555555"/>
          <w:sz w:val="20"/>
          <w:szCs w:val="20"/>
        </w:rPr>
        <w:t>Kaplan University</w:t>
      </w:r>
      <w:r>
        <w:rPr>
          <w:rFonts w:eastAsia="Arial" w:cs="Arial"/>
          <w:color w:val="888888"/>
          <w:sz w:val="20"/>
          <w:szCs w:val="20"/>
        </w:rPr>
        <w:t xml:space="preserve">  |  2013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CERTIFICATIONS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/>
          <w:bCs/>
          <w:color w:val="2F2F2F"/>
          <w:sz w:val="20"/>
          <w:szCs w:val="20"/>
        </w:rPr>
        <w:t>IBM Certified Data Engineer — Big Data</w:t>
      </w:r>
      <w:r>
        <w:rPr>
          <w:rFonts w:eastAsia="Arial" w:cs="Arial"/>
          <w:color w:val="555555"/>
          <w:sz w:val="20"/>
          <w:szCs w:val="20"/>
        </w:rPr>
        <w:t xml:space="preserve">   |   IBM   |   May 2022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b/>
          <w:bCs/>
          <w:color w:val="2F2F2F"/>
          <w:sz w:val="20"/>
          <w:szCs w:val="20"/>
        </w:rPr>
        <w:t>Google Data Analytics Specialization</w:t>
      </w:r>
      <w:r>
        <w:rPr>
          <w:rFonts w:eastAsia="Arial" w:cs="Arial"/>
          <w:color w:val="555555"/>
          <w:sz w:val="20"/>
          <w:szCs w:val="20"/>
        </w:rPr>
        <w:t xml:space="preserve">   |   Coursera / Google   |   Apr 2022</w:t>
      </w:r>
    </w:p>
    <w:p>
      <w:pPr>
        <w:pStyle w:val="Normal"/>
        <w:spacing w:before="240" w:after="60"/>
        <w:rPr/>
      </w:pPr>
      <w:r>
        <w:rPr>
          <w:rFonts w:eastAsia="Arial" w:cs="Arial"/>
          <w:b/>
          <w:bCs/>
          <w:color w:val="1F3864"/>
          <w:spacing w:val="40"/>
          <w:sz w:val="22"/>
          <w:szCs w:val="22"/>
        </w:rPr>
        <w:t>ADDITIONAL INFORMATION</w:t>
      </w:r>
    </w:p>
    <w:p>
      <w:pPr>
        <w:pStyle w:val="Normal"/>
        <w:pBdr>
          <w:bottom w:val="single" w:sz="8" w:space="1" w:color="1F3864"/>
        </w:pBdr>
        <w:spacing w:before="0" w:after="80"/>
        <w:rPr/>
      </w:pPr>
      <w:r>
        <w:rPr/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Languages: </w:t>
      </w:r>
      <w:r>
        <w:rPr>
          <w:rFonts w:eastAsia="Arial" w:cs="Arial"/>
          <w:color w:val="2F2F2F"/>
          <w:sz w:val="20"/>
          <w:szCs w:val="20"/>
        </w:rPr>
        <w:t>Native English fluency (written and verbal); strong instruction comprehension and documentation skills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Availability: </w:t>
      </w:r>
      <w:r>
        <w:rPr>
          <w:rFonts w:eastAsia="Arial" w:cs="Arial"/>
          <w:color w:val="2F2F2F"/>
          <w:sz w:val="20"/>
          <w:szCs w:val="20"/>
        </w:rPr>
        <w:t>Flexible schedule; able to work up to 10 hours/day and 40 hours/week as required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Work Setup: </w:t>
      </w:r>
      <w:r>
        <w:rPr>
          <w:rFonts w:eastAsia="Arial" w:cs="Arial"/>
          <w:color w:val="2F2F2F"/>
          <w:sz w:val="20"/>
          <w:szCs w:val="20"/>
        </w:rPr>
        <w:t>Reliable broadband internet, personal computer (Linux/Windows), smartphone — fully remote-capable</w:t>
      </w:r>
    </w:p>
    <w:p>
      <w:pPr>
        <w:pStyle w:val="Normal"/>
        <w:spacing w:before="50" w:after="50"/>
        <w:rPr/>
      </w:pPr>
      <w:r>
        <w:rPr>
          <w:rFonts w:eastAsia="Arial" w:cs="Arial"/>
          <w:b/>
          <w:bCs/>
          <w:color w:val="1F3864"/>
          <w:sz w:val="20"/>
          <w:szCs w:val="20"/>
        </w:rPr>
        <w:t xml:space="preserve">Location: </w:t>
      </w:r>
      <w:r>
        <w:rPr>
          <w:rFonts w:eastAsia="Arial" w:cs="Arial"/>
          <w:color w:val="2F2F2F"/>
          <w:sz w:val="20"/>
          <w:szCs w:val="20"/>
        </w:rPr>
        <w:t>Remote — globally available; U.S. background, currently based in Germany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480" w:hanging="240"/>
      </w:pPr>
      <w:rPr>
        <w:rFonts w:ascii="Arial" w:hAnsi="Arial" w:cs="Arial" w:hint="default"/>
        <w:sz w:val="20"/>
        <w:szCs w:val="20"/>
        <w:color w:val="1F386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2F2F2F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2F2F2F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2F2F2F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2F2F2F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799</Words>
  <Characters>5404</Characters>
  <CharactersWithSpaces>6204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2026-04-15T13:06:00Z</dcterms:created>
  <dc:creator>Un-named</dc:creator>
  <dc:description/>
  <dc:language>en-US</dc:language>
  <cp:lastModifiedBy/>
  <dcterms:modified xsi:type="dcterms:W3CDTF">2026-05-07T14:43:55Z</dcterms:modified>
  <cp:revision>2</cp:revision>
  <dc:subject/>
  <dc:title/>
</cp:coreProperties>
</file>